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D3" w:rsidRPr="005D2D16" w:rsidRDefault="00684015" w:rsidP="00684015">
      <w:pPr>
        <w:jc w:val="right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Załącznik nr 2</w:t>
      </w:r>
    </w:p>
    <w:p w:rsidR="00684015" w:rsidRPr="005D2D16" w:rsidRDefault="00684015" w:rsidP="006840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16">
        <w:rPr>
          <w:rFonts w:ascii="Times New Roman" w:hAnsi="Times New Roman" w:cs="Times New Roman"/>
          <w:b/>
          <w:sz w:val="24"/>
          <w:szCs w:val="24"/>
        </w:rPr>
        <w:t>Warsztat: narzędzia monitorowania efektów projektów innowacyjnych</w:t>
      </w:r>
    </w:p>
    <w:p w:rsidR="00684015" w:rsidRPr="005D2D16" w:rsidRDefault="00684015" w:rsidP="00684015">
      <w:p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Obydwie grupy warsztatowe ustaliły iż lista pytań dla listy kontrolnej (załączanej do wniosku końcowego o płatność) oraz ankiety (wypełnianej w okresie pół roku po zakończeniu realizacji projektu) powinny zawierać te same lub podobne pytania. Dzięki temu możliwe będzie zaobserwowanie zmiany pomiędzy momentem przekazania listy kontrolnej i ankiety.</w:t>
      </w:r>
    </w:p>
    <w:p w:rsidR="00684015" w:rsidRPr="005D2D16" w:rsidRDefault="00684015" w:rsidP="006840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16">
        <w:rPr>
          <w:rFonts w:ascii="Times New Roman" w:hAnsi="Times New Roman" w:cs="Times New Roman"/>
          <w:b/>
          <w:sz w:val="24"/>
          <w:szCs w:val="24"/>
        </w:rPr>
        <w:t>Grupa I</w:t>
      </w:r>
    </w:p>
    <w:p w:rsidR="00684015" w:rsidRPr="005D2D16" w:rsidRDefault="00CA36A9" w:rsidP="0068401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2D16">
        <w:rPr>
          <w:rFonts w:ascii="Times New Roman" w:hAnsi="Times New Roman" w:cs="Times New Roman"/>
          <w:sz w:val="24"/>
          <w:szCs w:val="24"/>
          <w:u w:val="single"/>
        </w:rPr>
        <w:t>Lista pytań do listy kontrolnej/ankiety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Ile instytucji (testerów) wykorzystuje narzędzie w praktyce;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Ile „nowych”</w:t>
      </w:r>
      <w:r w:rsidR="003C5BB3" w:rsidRPr="005D2D16">
        <w:rPr>
          <w:rFonts w:ascii="Times New Roman" w:hAnsi="Times New Roman" w:cs="Times New Roman"/>
          <w:sz w:val="24"/>
          <w:szCs w:val="24"/>
        </w:rPr>
        <w:t xml:space="preserve"> (nie biorących udziału w testowaniu)</w:t>
      </w:r>
      <w:r w:rsidRPr="005D2D16">
        <w:rPr>
          <w:rFonts w:ascii="Times New Roman" w:hAnsi="Times New Roman" w:cs="Times New Roman"/>
          <w:sz w:val="24"/>
          <w:szCs w:val="24"/>
        </w:rPr>
        <w:t xml:space="preserve"> instytucji wykorzystuje narzędzie w praktyce;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instytucje złożyły deklarację wykorzystania czy faktycznie wykorzystują rozwiązanie;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Zestawienie działań upowszechniających i włączających ze wskazaniem ich rezultatów jakościowych, identyfikacja najefektywniejszych narzędzi w postaci rankingu;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Liczba pobrań produktu, liczba telefonów w sprawie produktu;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i jakie działania upowszechniająco-włączające beneficjent planuje podjąć dodatkowo</w:t>
      </w:r>
      <w:r w:rsidR="003C5BB3" w:rsidRPr="005D2D16">
        <w:rPr>
          <w:rFonts w:ascii="Times New Roman" w:hAnsi="Times New Roman" w:cs="Times New Roman"/>
          <w:sz w:val="24"/>
          <w:szCs w:val="24"/>
        </w:rPr>
        <w:t>,</w:t>
      </w:r>
      <w:r w:rsidRPr="005D2D16">
        <w:rPr>
          <w:rFonts w:ascii="Times New Roman" w:hAnsi="Times New Roman" w:cs="Times New Roman"/>
          <w:sz w:val="24"/>
          <w:szCs w:val="24"/>
        </w:rPr>
        <w:t xml:space="preserve"> poza zaplanowanymi w projekcie;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Trudności i sukcesy realizacji działań upowszechniających i włączających (np. bariery instytucjonalne, dobre praktyki w zakresie docierania do instytucji);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Wyniki współpracy z partnerami zagranicznymi;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produkt wymaga modyfikacji;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jest osoba do kontaktu w sprawie produktu finalnego;</w:t>
      </w:r>
    </w:p>
    <w:p w:rsidR="00CA36A9" w:rsidRPr="005D2D16" w:rsidRDefault="00CA36A9" w:rsidP="00CA36A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Które elementy produktu są upowszechniane i włączane</w:t>
      </w:r>
      <w:r w:rsidR="003C5BB3" w:rsidRPr="005D2D16">
        <w:rPr>
          <w:rFonts w:ascii="Times New Roman" w:hAnsi="Times New Roman" w:cs="Times New Roman"/>
          <w:sz w:val="24"/>
          <w:szCs w:val="24"/>
        </w:rPr>
        <w:t>;</w:t>
      </w:r>
    </w:p>
    <w:p w:rsidR="00CA36A9" w:rsidRPr="005D2D16" w:rsidRDefault="00CA36A9" w:rsidP="00CA36A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2D16">
        <w:rPr>
          <w:rFonts w:ascii="Times New Roman" w:hAnsi="Times New Roman" w:cs="Times New Roman"/>
          <w:sz w:val="24"/>
          <w:szCs w:val="24"/>
          <w:u w:val="single"/>
        </w:rPr>
        <w:t>Format narzędzi</w:t>
      </w:r>
    </w:p>
    <w:p w:rsidR="00CA36A9" w:rsidRPr="005D2D16" w:rsidRDefault="00CA36A9" w:rsidP="00CA36A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Krótko, nie więcej niż strona A4;</w:t>
      </w:r>
    </w:p>
    <w:p w:rsidR="00CA36A9" w:rsidRPr="005D2D16" w:rsidRDefault="00CA36A9" w:rsidP="00CA36A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Forma tabelaryczna;</w:t>
      </w:r>
    </w:p>
    <w:p w:rsidR="005348DF" w:rsidRPr="005D2D16" w:rsidRDefault="005348DF" w:rsidP="005348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16">
        <w:rPr>
          <w:rFonts w:ascii="Times New Roman" w:hAnsi="Times New Roman" w:cs="Times New Roman"/>
          <w:b/>
          <w:sz w:val="24"/>
          <w:szCs w:val="24"/>
        </w:rPr>
        <w:t>Grupa II</w:t>
      </w:r>
    </w:p>
    <w:p w:rsidR="00FA396A" w:rsidRPr="005D2D16" w:rsidRDefault="00FA396A" w:rsidP="00FA396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2D16">
        <w:rPr>
          <w:rFonts w:ascii="Times New Roman" w:hAnsi="Times New Roman" w:cs="Times New Roman"/>
          <w:sz w:val="24"/>
          <w:szCs w:val="24"/>
          <w:u w:val="single"/>
        </w:rPr>
        <w:t>Lista pytań do listy kontrolnej/ankiety</w:t>
      </w:r>
    </w:p>
    <w:p w:rsidR="00FA396A" w:rsidRPr="005D2D16" w:rsidRDefault="00FA396A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Liczba wdrożeń produktu;</w:t>
      </w:r>
    </w:p>
    <w:p w:rsidR="00FA396A" w:rsidRPr="005D2D16" w:rsidRDefault="00FA396A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Jakie instytucje wdrożyły produkt;</w:t>
      </w:r>
    </w:p>
    <w:p w:rsidR="00FA396A" w:rsidRPr="005D2D16" w:rsidRDefault="00FA396A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Ilu odbiorców skorzystało z produktu;</w:t>
      </w:r>
    </w:p>
    <w:p w:rsidR="00FA396A" w:rsidRPr="005D2D16" w:rsidRDefault="00FA396A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Ilu uczestników testowania w dalszym ciągu korzysta z produktu;</w:t>
      </w:r>
    </w:p>
    <w:p w:rsidR="00FA396A" w:rsidRPr="005D2D16" w:rsidRDefault="00FA396A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lastRenderedPageBreak/>
        <w:t xml:space="preserve">Jaki jest efekt działań upowszechniających i włączających (ze wskazaniem rodzaju działania, rezultatu – skwantyfikowanego oraz </w:t>
      </w:r>
      <w:r w:rsidR="001E6251" w:rsidRPr="005D2D16">
        <w:rPr>
          <w:rFonts w:ascii="Times New Roman" w:hAnsi="Times New Roman" w:cs="Times New Roman"/>
          <w:sz w:val="24"/>
          <w:szCs w:val="24"/>
        </w:rPr>
        <w:t>liczby działań);</w:t>
      </w:r>
    </w:p>
    <w:p w:rsidR="001E6251" w:rsidRPr="005D2D16" w:rsidRDefault="001E6251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Liczba pobrań, liczba wejść na stronę, liczba zgłoszeń;</w:t>
      </w:r>
    </w:p>
    <w:p w:rsidR="001E6251" w:rsidRPr="005D2D16" w:rsidRDefault="001E6251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otrzymano rekomendacje odnośnie produktu;</w:t>
      </w:r>
    </w:p>
    <w:p w:rsidR="001E6251" w:rsidRPr="005D2D16" w:rsidRDefault="001E6251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zaobserwowano wystąpienie innych efektów, niewynikających z zaplanowanych działań;</w:t>
      </w:r>
    </w:p>
    <w:p w:rsidR="001E6251" w:rsidRPr="005D2D16" w:rsidRDefault="001E6251" w:rsidP="00FA396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 xml:space="preserve">Stosunek deklaracji wdrożeń do faktycznych wdrożeń (dla ankiety </w:t>
      </w:r>
      <w:r w:rsidR="003C5BB3" w:rsidRPr="005D2D16">
        <w:rPr>
          <w:rFonts w:ascii="Times New Roman" w:hAnsi="Times New Roman" w:cs="Times New Roman"/>
          <w:sz w:val="24"/>
          <w:szCs w:val="24"/>
        </w:rPr>
        <w:t>po</w:t>
      </w:r>
      <w:r w:rsidRPr="005D2D16">
        <w:rPr>
          <w:rFonts w:ascii="Times New Roman" w:hAnsi="Times New Roman" w:cs="Times New Roman"/>
          <w:sz w:val="24"/>
          <w:szCs w:val="24"/>
        </w:rPr>
        <w:t xml:space="preserve"> zakończeniu realizacji projektu);</w:t>
      </w:r>
    </w:p>
    <w:p w:rsidR="001E6251" w:rsidRPr="005D2D16" w:rsidRDefault="001E6251" w:rsidP="001E625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działania upowszechniające i włączające zaowocowały zmianami prawnymi/systemowymi;</w:t>
      </w:r>
    </w:p>
    <w:p w:rsidR="001E6251" w:rsidRPr="005D2D16" w:rsidRDefault="001E6251" w:rsidP="001E625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Czy produkt jest wykorzystywany w winnych konkursach/programach EFS;</w:t>
      </w:r>
    </w:p>
    <w:p w:rsidR="0076513B" w:rsidRPr="005D2D16" w:rsidRDefault="0076513B" w:rsidP="0076513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2D16">
        <w:rPr>
          <w:rFonts w:ascii="Times New Roman" w:hAnsi="Times New Roman" w:cs="Times New Roman"/>
          <w:sz w:val="24"/>
          <w:szCs w:val="24"/>
          <w:u w:val="single"/>
        </w:rPr>
        <w:t>Format narzędzi</w:t>
      </w:r>
    </w:p>
    <w:p w:rsidR="001E6251" w:rsidRPr="005D2D16" w:rsidRDefault="0076513B" w:rsidP="0076513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Uproszczona forma;</w:t>
      </w:r>
    </w:p>
    <w:p w:rsidR="0076513B" w:rsidRPr="005D2D16" w:rsidRDefault="0076513B" w:rsidP="0076513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Kilka pytań;</w:t>
      </w:r>
    </w:p>
    <w:p w:rsidR="0076513B" w:rsidRPr="005D2D16" w:rsidRDefault="0076513B" w:rsidP="0076513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Pytania otwarte i zamknięte;</w:t>
      </w:r>
    </w:p>
    <w:p w:rsidR="0076513B" w:rsidRPr="005D2D16" w:rsidRDefault="0076513B" w:rsidP="0076513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2D16">
        <w:rPr>
          <w:rFonts w:ascii="Times New Roman" w:hAnsi="Times New Roman" w:cs="Times New Roman"/>
          <w:sz w:val="24"/>
          <w:szCs w:val="24"/>
        </w:rPr>
        <w:t>Forma tabelaryczna;</w:t>
      </w:r>
    </w:p>
    <w:sectPr w:rsidR="0076513B" w:rsidRPr="005D2D16" w:rsidSect="00815F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96A" w:rsidRDefault="00FA396A" w:rsidP="00684015">
      <w:pPr>
        <w:spacing w:after="0" w:line="240" w:lineRule="auto"/>
      </w:pPr>
      <w:r>
        <w:separator/>
      </w:r>
    </w:p>
  </w:endnote>
  <w:endnote w:type="continuationSeparator" w:id="0">
    <w:p w:rsidR="00FA396A" w:rsidRDefault="00FA396A" w:rsidP="00684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96A" w:rsidRDefault="00FA396A">
    <w:pPr>
      <w:pStyle w:val="Stopka"/>
    </w:pPr>
  </w:p>
  <w:p w:rsidR="00FA396A" w:rsidRDefault="00FA396A">
    <w:pPr>
      <w:pStyle w:val="Stopka"/>
    </w:pPr>
    <w:r w:rsidRPr="00684015">
      <w:rPr>
        <w:noProof/>
        <w:lang w:eastAsia="pl-PL"/>
      </w:rPr>
      <w:drawing>
        <wp:inline distT="0" distB="0" distL="0" distR="0">
          <wp:extent cx="5760720" cy="804232"/>
          <wp:effectExtent l="19050" t="0" r="0" b="0"/>
          <wp:docPr id="2" name="Obraz 1" descr="Y:\Formatki CPE\2014\paski_dolne_2014\MONO_pas_dolny_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ormatki CPE\2014\paski_dolne_2014\MONO_pas_dolny_2014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2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96A" w:rsidRDefault="00FA396A" w:rsidP="00684015">
      <w:pPr>
        <w:spacing w:after="0" w:line="240" w:lineRule="auto"/>
      </w:pPr>
      <w:r>
        <w:separator/>
      </w:r>
    </w:p>
  </w:footnote>
  <w:footnote w:type="continuationSeparator" w:id="0">
    <w:p w:rsidR="00FA396A" w:rsidRDefault="00FA396A" w:rsidP="00684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545D0"/>
    <w:multiLevelType w:val="hybridMultilevel"/>
    <w:tmpl w:val="F6B8A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864FF"/>
    <w:multiLevelType w:val="hybridMultilevel"/>
    <w:tmpl w:val="B922DB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03620"/>
    <w:multiLevelType w:val="hybridMultilevel"/>
    <w:tmpl w:val="3466B9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E64DC"/>
    <w:multiLevelType w:val="hybridMultilevel"/>
    <w:tmpl w:val="25ACA7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015"/>
    <w:rsid w:val="001E6251"/>
    <w:rsid w:val="003C5BB3"/>
    <w:rsid w:val="005348DF"/>
    <w:rsid w:val="005D2D16"/>
    <w:rsid w:val="00684015"/>
    <w:rsid w:val="0076513B"/>
    <w:rsid w:val="007B663A"/>
    <w:rsid w:val="00815FD3"/>
    <w:rsid w:val="00CA36A9"/>
    <w:rsid w:val="00FA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84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84015"/>
  </w:style>
  <w:style w:type="paragraph" w:styleId="Stopka">
    <w:name w:val="footer"/>
    <w:basedOn w:val="Normalny"/>
    <w:link w:val="StopkaZnak"/>
    <w:uiPriority w:val="99"/>
    <w:unhideWhenUsed/>
    <w:rsid w:val="00684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015"/>
  </w:style>
  <w:style w:type="paragraph" w:styleId="Tekstdymka">
    <w:name w:val="Balloon Text"/>
    <w:basedOn w:val="Normalny"/>
    <w:link w:val="TekstdymkaZnak"/>
    <w:uiPriority w:val="99"/>
    <w:semiHidden/>
    <w:unhideWhenUsed/>
    <w:rsid w:val="00684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0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6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2014-03-03T07:20:00Z</dcterms:created>
  <dcterms:modified xsi:type="dcterms:W3CDTF">2014-03-03T09:26:00Z</dcterms:modified>
</cp:coreProperties>
</file>